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A0" w:rsidRPr="00752623" w:rsidRDefault="00406DA0" w:rsidP="00574E9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406DA0" w:rsidRDefault="00406DA0" w:rsidP="00574E9D">
      <w:pPr>
        <w:pStyle w:val="a5"/>
        <w:jc w:val="right"/>
        <w:rPr>
          <w:rFonts w:ascii="GHEA Grapalat" w:hAnsi="GHEA Grapalat"/>
          <w:lang w:val="af-ZA"/>
        </w:rPr>
      </w:pPr>
    </w:p>
    <w:p w:rsidR="00406DA0" w:rsidRDefault="00406DA0" w:rsidP="00574E9D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406DA0" w:rsidRPr="00335F28" w:rsidRDefault="00406DA0" w:rsidP="00574E9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06DA0" w:rsidRPr="00335F28" w:rsidRDefault="00406DA0" w:rsidP="00574E9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06DA0" w:rsidRPr="00F7484C" w:rsidRDefault="00406DA0" w:rsidP="00574E9D">
      <w:pPr>
        <w:jc w:val="center"/>
        <w:rPr>
          <w:rFonts w:ascii="Sylfaen" w:hAnsi="Sylfaen" w:cs="Sylfaen"/>
          <w:b/>
          <w:sz w:val="20"/>
          <w:lang w:val="af-ZA"/>
        </w:rPr>
      </w:pPr>
      <w:r w:rsidRPr="00F7484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406DA0" w:rsidRPr="00F7484C" w:rsidRDefault="00406DA0" w:rsidP="00574E9D">
      <w:pPr>
        <w:jc w:val="both"/>
        <w:rPr>
          <w:rFonts w:ascii="Sylfaen" w:hAnsi="Sylfaen"/>
          <w:sz w:val="20"/>
          <w:lang w:val="af-ZA"/>
        </w:rPr>
      </w:pPr>
    </w:p>
    <w:p w:rsidR="00406DA0" w:rsidRPr="00F7484C" w:rsidRDefault="00406DA0" w:rsidP="00574E9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406DA0" w:rsidRPr="00F7484C" w:rsidRDefault="00406DA0" w:rsidP="0078355D">
      <w:pPr>
        <w:pStyle w:val="a5"/>
        <w:jc w:val="center"/>
        <w:rPr>
          <w:rFonts w:ascii="Sylfaen" w:hAnsi="Sylfaen"/>
          <w:i/>
          <w:u w:val="single"/>
          <w:lang w:val="af-ZA"/>
        </w:rPr>
      </w:pPr>
      <w:r w:rsidRPr="00F7484C">
        <w:rPr>
          <w:rFonts w:ascii="Sylfaen" w:hAnsi="Sylfaen"/>
          <w:b/>
          <w:sz w:val="20"/>
          <w:lang w:val="af-ZA"/>
        </w:rPr>
        <w:t xml:space="preserve">Ընթացակարգի ծածկագիրը </w:t>
      </w:r>
      <w:r w:rsidRPr="00F7484C">
        <w:rPr>
          <w:rFonts w:ascii="Sylfaen" w:hAnsi="Sylfaen" w:cs="Sylfaen"/>
          <w:b/>
          <w:sz w:val="20"/>
          <w:u w:val="single"/>
          <w:lang w:val="af-ZA"/>
        </w:rPr>
        <w:tab/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>ԱՄ-ՍՀ-ՍՄ-</w:t>
      </w:r>
      <w:r w:rsidRPr="00F7484C">
        <w:rPr>
          <w:rFonts w:ascii="Sylfaen" w:hAnsi="Sylfaen"/>
          <w:i/>
          <w:sz w:val="22"/>
          <w:szCs w:val="22"/>
          <w:u w:val="single"/>
          <w:lang w:val="hy-AM"/>
        </w:rPr>
        <w:t>ԳՀ</w:t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>ԱՊՁԲ -21/01</w:t>
      </w:r>
    </w:p>
    <w:p w:rsidR="00406DA0" w:rsidRPr="00F7484C" w:rsidRDefault="00406DA0" w:rsidP="00574E9D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406DA0" w:rsidRPr="00F7484C" w:rsidRDefault="00406DA0" w:rsidP="0078355D">
      <w:pPr>
        <w:pStyle w:val="a5"/>
        <w:jc w:val="center"/>
        <w:rPr>
          <w:rFonts w:ascii="Sylfaen" w:hAnsi="Sylfaen" w:cs="Sylfaen"/>
          <w:sz w:val="20"/>
          <w:lang w:val="af-ZA"/>
        </w:rPr>
      </w:pPr>
      <w:r w:rsidRPr="00F7484C">
        <w:rPr>
          <w:rFonts w:ascii="Sylfaen" w:hAnsi="Sylfaen" w:cs="Sylfaen"/>
          <w:sz w:val="20"/>
          <w:u w:val="single"/>
          <w:lang w:val="af-ZA"/>
        </w:rPr>
        <w:t xml:space="preserve">ՀՀ Արմավիրի մարզի &lt;&lt;Սարդարապատի մանկապարտեզ&gt;&gt; ՀՈԱԿ-ը </w:t>
      </w:r>
      <w:r w:rsidRPr="00F7484C">
        <w:rPr>
          <w:rFonts w:ascii="Sylfaen" w:hAnsi="Sylfaen" w:cs="Sylfaen"/>
          <w:sz w:val="20"/>
          <w:lang w:val="af-ZA"/>
        </w:rPr>
        <w:t xml:space="preserve"> ստորև ներկայացնում է իր </w:t>
      </w:r>
    </w:p>
    <w:p w:rsidR="00406DA0" w:rsidRPr="00F7484C" w:rsidRDefault="00406DA0" w:rsidP="0078355D">
      <w:pPr>
        <w:pStyle w:val="a5"/>
        <w:jc w:val="center"/>
        <w:rPr>
          <w:rFonts w:ascii="Sylfaen" w:hAnsi="Sylfaen" w:cs="Sylfaen"/>
          <w:sz w:val="20"/>
          <w:lang w:val="af-ZA"/>
        </w:rPr>
      </w:pPr>
      <w:r w:rsidRPr="00F7484C">
        <w:rPr>
          <w:rFonts w:ascii="Sylfaen" w:hAnsi="Sylfaen" w:cs="Sylfaen"/>
          <w:sz w:val="12"/>
          <w:lang w:val="af-ZA"/>
        </w:rPr>
        <w:t xml:space="preserve">     պատվիրատուի անվանումը</w:t>
      </w:r>
    </w:p>
    <w:p w:rsidR="00406DA0" w:rsidRPr="00F7484C" w:rsidRDefault="00406DA0" w:rsidP="0078355D">
      <w:pPr>
        <w:pStyle w:val="a5"/>
        <w:rPr>
          <w:rFonts w:ascii="Sylfaen" w:hAnsi="Sylfaen"/>
          <w:i/>
          <w:sz w:val="22"/>
          <w:szCs w:val="22"/>
          <w:u w:val="single"/>
          <w:lang w:val="af-ZA"/>
        </w:rPr>
      </w:pPr>
      <w:r w:rsidRPr="00F7484C">
        <w:rPr>
          <w:rFonts w:ascii="Sylfaen" w:hAnsi="Sylfaen" w:cs="Sylfaen"/>
          <w:sz w:val="20"/>
          <w:lang w:val="af-ZA"/>
        </w:rPr>
        <w:t xml:space="preserve">կարիքների համար </w:t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>ԱՄ-ՍՀ-ՍՄ-</w:t>
      </w:r>
      <w:r w:rsidRPr="00F7484C">
        <w:rPr>
          <w:rFonts w:ascii="Sylfaen" w:hAnsi="Sylfaen"/>
          <w:i/>
          <w:sz w:val="22"/>
          <w:szCs w:val="22"/>
          <w:u w:val="single"/>
          <w:lang w:val="hy-AM"/>
        </w:rPr>
        <w:t>ԳՀ</w:t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>ԱՊՁԲ -21/01</w:t>
      </w:r>
    </w:p>
    <w:p w:rsidR="00406DA0" w:rsidRPr="00F7484C" w:rsidRDefault="00406DA0" w:rsidP="0078355D">
      <w:pPr>
        <w:ind w:firstLine="709"/>
        <w:jc w:val="both"/>
        <w:rPr>
          <w:rFonts w:ascii="Sylfaen" w:hAnsi="Sylfaen" w:cs="Sylfaen"/>
          <w:sz w:val="12"/>
          <w:lang w:val="af-ZA"/>
        </w:rPr>
      </w:pPr>
    </w:p>
    <w:p w:rsidR="00406DA0" w:rsidRPr="00F7484C" w:rsidRDefault="00406DA0" w:rsidP="0078355D">
      <w:pPr>
        <w:ind w:firstLine="709"/>
        <w:jc w:val="both"/>
        <w:rPr>
          <w:rFonts w:ascii="Sylfaen" w:hAnsi="Sylfaen" w:cs="Sylfaen"/>
          <w:sz w:val="12"/>
          <w:lang w:val="af-ZA"/>
        </w:rPr>
      </w:pPr>
      <w:r w:rsidRPr="00F7484C">
        <w:rPr>
          <w:rFonts w:ascii="Sylfaen" w:hAnsi="Sylfaen" w:cs="Sylfaen"/>
          <w:sz w:val="12"/>
          <w:lang w:val="af-ZA"/>
        </w:rPr>
        <w:t xml:space="preserve">                                                             գնման առարկայի անվանումը</w:t>
      </w:r>
    </w:p>
    <w:p w:rsidR="00406DA0" w:rsidRPr="00F7484C" w:rsidRDefault="00406DA0" w:rsidP="00574E9D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7484C">
        <w:rPr>
          <w:rFonts w:ascii="Sylfaen" w:hAnsi="Sylfaen" w:cs="Sylfaen"/>
          <w:sz w:val="20"/>
          <w:u w:val="single"/>
          <w:lang w:val="af-ZA"/>
        </w:rPr>
        <w:t xml:space="preserve">          </w:t>
      </w:r>
      <w:r w:rsidRPr="00F7484C">
        <w:rPr>
          <w:rFonts w:ascii="Sylfaen" w:hAnsi="Sylfaen" w:cs="Sylfaen"/>
          <w:sz w:val="20"/>
          <w:lang w:val="af-ZA"/>
        </w:rPr>
        <w:t xml:space="preserve"> </w:t>
      </w:r>
    </w:p>
    <w:p w:rsidR="00406DA0" w:rsidRPr="00F7484C" w:rsidRDefault="00406DA0" w:rsidP="00574E9D">
      <w:pPr>
        <w:ind w:firstLine="709"/>
        <w:jc w:val="both"/>
        <w:rPr>
          <w:rFonts w:ascii="Sylfaen" w:hAnsi="Sylfaen" w:cs="Sylfaen"/>
          <w:sz w:val="12"/>
          <w:lang w:val="af-ZA"/>
        </w:rPr>
      </w:pP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  <w:t xml:space="preserve">    </w:t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</w:p>
    <w:p w:rsidR="00406DA0" w:rsidRPr="00F7484C" w:rsidRDefault="00406DA0" w:rsidP="00574E9D">
      <w:pPr>
        <w:jc w:val="both"/>
        <w:rPr>
          <w:rFonts w:ascii="Sylfaen" w:hAnsi="Sylfaen" w:cs="Sylfaen"/>
          <w:sz w:val="20"/>
          <w:lang w:val="af-ZA"/>
        </w:rPr>
      </w:pPr>
    </w:p>
    <w:p w:rsidR="00406DA0" w:rsidRPr="00F7484C" w:rsidRDefault="00406DA0" w:rsidP="0078355D">
      <w:pPr>
        <w:pStyle w:val="a5"/>
        <w:rPr>
          <w:rFonts w:ascii="Sylfaen" w:hAnsi="Sylfaen"/>
          <w:i/>
          <w:sz w:val="22"/>
          <w:szCs w:val="22"/>
          <w:u w:val="single"/>
          <w:lang w:val="af-ZA"/>
        </w:rPr>
      </w:pPr>
      <w:r w:rsidRPr="00F7484C">
        <w:rPr>
          <w:rFonts w:ascii="Sylfaen" w:hAnsi="Sylfaen" w:cs="Sylfaen"/>
          <w:lang w:val="af-ZA"/>
        </w:rPr>
        <w:t>սննդամթերքի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ձեռքբերման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նպատակով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կազմակերպված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/>
          <w:u w:val="single"/>
          <w:lang w:val="af-ZA"/>
        </w:rPr>
        <w:t xml:space="preserve">  </w:t>
      </w:r>
      <w:r w:rsidRPr="00F7484C">
        <w:rPr>
          <w:rFonts w:ascii="Sylfaen" w:hAnsi="Sylfaen"/>
          <w:sz w:val="20"/>
          <w:u w:val="single"/>
          <w:lang w:val="af-ZA"/>
        </w:rPr>
        <w:t>ԱՄ-Ս</w:t>
      </w:r>
      <w:r w:rsidRPr="00F7484C">
        <w:rPr>
          <w:rFonts w:ascii="Sylfaen" w:hAnsi="Sylfaen"/>
          <w:i/>
          <w:sz w:val="20"/>
          <w:u w:val="single"/>
          <w:lang w:val="af-ZA"/>
        </w:rPr>
        <w:t>Հ-ՍՄ-</w:t>
      </w:r>
      <w:r w:rsidRPr="00F7484C">
        <w:rPr>
          <w:rFonts w:ascii="Sylfaen" w:hAnsi="Sylfaen"/>
          <w:i/>
          <w:sz w:val="20"/>
          <w:u w:val="single"/>
          <w:lang w:val="hy-AM"/>
        </w:rPr>
        <w:t>ԳՀ</w:t>
      </w:r>
      <w:r w:rsidRPr="00F7484C">
        <w:rPr>
          <w:rFonts w:ascii="Sylfaen" w:hAnsi="Sylfaen"/>
          <w:i/>
          <w:sz w:val="20"/>
          <w:u w:val="single"/>
          <w:lang w:val="af-ZA"/>
        </w:rPr>
        <w:t>ԱՊՁԲ -21/01</w:t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 xml:space="preserve">  </w:t>
      </w:r>
      <w:r w:rsidRPr="00F7484C">
        <w:rPr>
          <w:rFonts w:ascii="Sylfaen" w:hAnsi="Sylfaen" w:cs="Sylfaen"/>
          <w:lang w:val="af-ZA"/>
        </w:rPr>
        <w:t>ծածկագրով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գնման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ընթացակարգը</w:t>
      </w:r>
      <w:r w:rsidRPr="00F7484C">
        <w:rPr>
          <w:rFonts w:ascii="Sylfaen" w:hAnsi="Sylfaen"/>
          <w:lang w:val="af-ZA"/>
        </w:rPr>
        <w:t xml:space="preserve"> </w:t>
      </w:r>
    </w:p>
    <w:p w:rsidR="00406DA0" w:rsidRPr="00F7484C" w:rsidRDefault="00406DA0" w:rsidP="00574E9D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406DA0" w:rsidRPr="00F7484C" w:rsidRDefault="00406DA0" w:rsidP="00574E9D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F7484C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8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3056"/>
        <w:gridCol w:w="2713"/>
        <w:gridCol w:w="2434"/>
        <w:gridCol w:w="2139"/>
      </w:tblGrid>
      <w:tr w:rsidR="00406DA0" w:rsidRPr="00F7484C" w:rsidTr="0073215D">
        <w:trPr>
          <w:trHeight w:val="626"/>
          <w:jc w:val="center"/>
        </w:trPr>
        <w:tc>
          <w:tcPr>
            <w:tcW w:w="1505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3056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/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F7484C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139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Ալյուր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Ցորենի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ալյուրին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բնորոշ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F7484C">
              <w:rPr>
                <w:rFonts w:ascii="Sylfaen" w:hAnsi="Sylfaen" w:cs="Arial"/>
                <w:i/>
                <w:sz w:val="20"/>
              </w:rPr>
              <w:t>կողմնակի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համի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հոտի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F7484C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թթվության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դառնության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փտահոտի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ու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բորբոսի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F7484C">
              <w:rPr>
                <w:rFonts w:ascii="Sylfaen" w:hAnsi="Sylfaen" w:cs="Arial"/>
                <w:i/>
                <w:sz w:val="20"/>
              </w:rPr>
              <w:t>Խոնավության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մասը՝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ոչ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ավելի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15 %-</w:t>
            </w:r>
            <w:r w:rsidRPr="00F7484C">
              <w:rPr>
                <w:rFonts w:ascii="Sylfaen" w:hAnsi="Sylfaen" w:cs="Arial"/>
                <w:i/>
                <w:sz w:val="20"/>
              </w:rPr>
              <w:t>ից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մետաղամագնիսական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խառնուրդները՝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ոչ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ավելի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3,0%-</w:t>
            </w:r>
            <w:r w:rsidRPr="00F7484C">
              <w:rPr>
                <w:rFonts w:ascii="Sylfaen" w:hAnsi="Sylfaen" w:cs="Arial"/>
                <w:i/>
                <w:sz w:val="20"/>
              </w:rPr>
              <w:t>ից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մոխրի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մասը՝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չոր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նյութի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0.55%, </w:t>
            </w:r>
            <w:r w:rsidRPr="00F7484C">
              <w:rPr>
                <w:rFonts w:ascii="Sylfaen" w:hAnsi="Sylfaen" w:cs="Arial"/>
                <w:i/>
                <w:sz w:val="20"/>
              </w:rPr>
              <w:t>հում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սոսնձանյութի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քանակությունը՝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առնվազն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28,0%: </w:t>
            </w:r>
            <w:r w:rsidRPr="00F7484C">
              <w:rPr>
                <w:rFonts w:ascii="Sylfaen" w:hAnsi="Sylfaen" w:cs="Arial"/>
                <w:i/>
                <w:sz w:val="20"/>
              </w:rPr>
              <w:t>ՀՍՏ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280-2007: </w:t>
            </w:r>
            <w:r w:rsidRPr="00F7484C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մակնշումը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 N 2-III-4.9-01-2010 </w:t>
            </w:r>
            <w:r w:rsidRPr="00F7484C">
              <w:rPr>
                <w:rFonts w:ascii="Sylfaen" w:hAnsi="Sylfaen" w:cs="Arial"/>
                <w:i/>
                <w:sz w:val="20"/>
              </w:rPr>
              <w:t>հիգիենիկ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F7484C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մասին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F7484C">
              <w:rPr>
                <w:rFonts w:ascii="Sylfaen" w:hAnsi="Sylfaen" w:cs="Arial"/>
                <w:i/>
                <w:sz w:val="20"/>
              </w:rPr>
              <w:t>ՀՀ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օրենքի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F7484C">
              <w:rPr>
                <w:rFonts w:ascii="Sylfaen" w:hAnsi="Sylfaen" w:cs="Arial"/>
                <w:i/>
                <w:sz w:val="20"/>
              </w:rPr>
              <w:t>րդ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F7484C" w:rsidRDefault="00F7484C" w:rsidP="00F7484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1-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2-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3-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4-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39" w:type="dxa"/>
            <w:vAlign w:val="center"/>
          </w:tcPr>
          <w:p w:rsidR="00F7484C" w:rsidRPr="000D0C32" w:rsidRDefault="00F7484C" w:rsidP="004016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26"/>
          <w:jc w:val="center"/>
        </w:trPr>
        <w:tc>
          <w:tcPr>
            <w:tcW w:w="1505" w:type="dxa"/>
            <w:vAlign w:val="center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Sylfaen" w:hAnsi="Sylfaen"/>
                <w:sz w:val="20"/>
              </w:rPr>
            </w:pPr>
            <w:r w:rsidRPr="000B45CE">
              <w:rPr>
                <w:rFonts w:ascii="Sylfaen" w:hAnsi="Sylfaen" w:cs="Tahoma"/>
                <w:i/>
                <w:sz w:val="22"/>
                <w:szCs w:val="22"/>
              </w:rPr>
              <w:t>Հաց</w:t>
            </w:r>
            <w:r w:rsidRPr="00F7484C">
              <w:rPr>
                <w:rFonts w:ascii="Sylfaen" w:hAnsi="Sylfaen" w:cs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Ցորենի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>1-</w:t>
            </w:r>
            <w:r w:rsidRPr="00F7484C">
              <w:rPr>
                <w:rFonts w:ascii="Sylfaen" w:hAnsi="Sylfaen" w:cs="Sylfaen"/>
                <w:i/>
                <w:sz w:val="20"/>
              </w:rPr>
              <w:t>ին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տեսակի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ալյուրից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պատրաստված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>,</w:t>
            </w:r>
            <w:r w:rsidRPr="00F7484C">
              <w:rPr>
                <w:rFonts w:ascii="Sylfaen" w:hAnsi="Sylfaen" w:cs="Sylfaen"/>
                <w:i/>
                <w:sz w:val="20"/>
              </w:rPr>
              <w:t>ՀՍՏ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>31-99</w:t>
            </w:r>
            <w:r w:rsidRPr="00F7484C">
              <w:rPr>
                <w:rFonts w:ascii="Sylfaen" w:hAnsi="Sylfaen" w:cs="Tahoma"/>
                <w:i/>
                <w:sz w:val="20"/>
              </w:rPr>
              <w:t>։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Անվտանգությունը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` </w:t>
            </w:r>
            <w:r w:rsidRPr="00F7484C">
              <w:rPr>
                <w:rFonts w:ascii="Sylfaen" w:hAnsi="Sylfaen" w:cs="Sylfaen"/>
                <w:i/>
                <w:sz w:val="20"/>
              </w:rPr>
              <w:t>ըստ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N 2-III-4.9-01-2010 </w:t>
            </w:r>
            <w:r w:rsidRPr="00F7484C">
              <w:rPr>
                <w:rFonts w:ascii="Sylfaen" w:hAnsi="Sylfaen" w:cs="Sylfaen"/>
                <w:i/>
                <w:sz w:val="20"/>
              </w:rPr>
              <w:t>հիգիենիկ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նորմատիվների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և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Franklin Gothic Medium Cond"/>
                <w:i/>
                <w:sz w:val="20"/>
                <w:lang w:val="af-ZA"/>
              </w:rPr>
              <w:t>“</w:t>
            </w:r>
            <w:r w:rsidRPr="00F7484C">
              <w:rPr>
                <w:rFonts w:ascii="Sylfaen" w:hAnsi="Sylfaen" w:cs="Sylfaen"/>
                <w:i/>
                <w:sz w:val="20"/>
              </w:rPr>
              <w:t>Սննդամթերքի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lastRenderedPageBreak/>
              <w:t>անվտանգության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մասին</w:t>
            </w:r>
            <w:r w:rsidRPr="00F7484C">
              <w:rPr>
                <w:rFonts w:ascii="Sylfaen" w:hAnsi="Sylfaen" w:cs="Franklin Gothic Medium Cond"/>
                <w:i/>
                <w:sz w:val="20"/>
                <w:lang w:val="af-ZA"/>
              </w:rPr>
              <w:t>”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ՀՀ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օրենքի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8-</w:t>
            </w:r>
            <w:r w:rsidRPr="00F7484C">
              <w:rPr>
                <w:rFonts w:ascii="Sylfaen" w:hAnsi="Sylfaen" w:cs="Sylfaen"/>
                <w:i/>
                <w:sz w:val="20"/>
              </w:rPr>
              <w:t>րդ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հոդվածի։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Պիտանելիության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մնացորդային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ժամկետը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ոչ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պակաս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քան</w:t>
            </w:r>
            <w:r w:rsidRPr="00F7484C">
              <w:rPr>
                <w:rFonts w:ascii="Sylfaen" w:hAnsi="Sylfaen"/>
                <w:i/>
                <w:sz w:val="20"/>
              </w:rPr>
              <w:t xml:space="preserve"> 90 %</w:t>
            </w:r>
          </w:p>
        </w:tc>
        <w:tc>
          <w:tcPr>
            <w:tcW w:w="2713" w:type="dxa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F7484C" w:rsidRDefault="00F7484C" w:rsidP="000324C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4016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3056" w:type="dxa"/>
          </w:tcPr>
          <w:p w:rsidR="00F7484C" w:rsidRPr="00F7484C" w:rsidRDefault="00F7484C" w:rsidP="00F7484C">
            <w:pPr>
              <w:rPr>
                <w:rFonts w:ascii="Sylfaen" w:hAnsi="Sylfaen"/>
                <w:i/>
                <w:sz w:val="22"/>
                <w:szCs w:val="22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Կարագ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</w:p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Սերուցքային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71.5-82.5%,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վի</w:t>
            </w:r>
            <w:r>
              <w:rPr>
                <w:rFonts w:ascii="Sylfaen" w:hAnsi="Sylfaen" w:cs="Arial"/>
                <w:i/>
                <w:sz w:val="20"/>
              </w:rPr>
              <w:t>ճ</w:t>
            </w:r>
            <w:r w:rsidRPr="00CF2B2D">
              <w:rPr>
                <w:rFonts w:ascii="Sylfaen" w:hAnsi="Sylfaen" w:cs="Arial"/>
                <w:i/>
                <w:sz w:val="20"/>
              </w:rPr>
              <w:t>ակում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պրոտեինի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պարունակությունը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0.7</w:t>
            </w:r>
            <w:r w:rsidRPr="00CF2B2D">
              <w:rPr>
                <w:rFonts w:ascii="Sylfaen" w:hAnsi="Sylfaen" w:cs="Arial"/>
                <w:i/>
                <w:sz w:val="20"/>
              </w:rPr>
              <w:t>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ածխաջուր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0.7</w:t>
            </w:r>
            <w:r w:rsidRPr="00CF2B2D">
              <w:rPr>
                <w:rFonts w:ascii="Sylfaen" w:hAnsi="Sylfaen" w:cs="Arial"/>
                <w:i/>
                <w:sz w:val="20"/>
              </w:rPr>
              <w:t>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740 </w:t>
            </w:r>
            <w:r w:rsidRPr="00CF2B2D">
              <w:rPr>
                <w:rFonts w:ascii="Sylfaen" w:hAnsi="Sylfaen" w:cs="Arial"/>
                <w:i/>
                <w:sz w:val="20"/>
              </w:rPr>
              <w:t>կկալ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200-250</w:t>
            </w:r>
            <w:r w:rsidRPr="00CF2B2D">
              <w:rPr>
                <w:rFonts w:ascii="Sylfaen" w:hAnsi="Sylfaen" w:cs="Arial"/>
                <w:i/>
                <w:sz w:val="20"/>
              </w:rPr>
              <w:t>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20-25</w:t>
            </w:r>
            <w:r w:rsidRPr="00CF2B2D">
              <w:rPr>
                <w:rFonts w:ascii="Sylfaen" w:hAnsi="Sylfaen" w:cs="Arial"/>
                <w:i/>
                <w:sz w:val="20"/>
              </w:rPr>
              <w:t>կգ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գործարանային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փաթեթներով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37-91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/>
                <w:i/>
                <w:sz w:val="20"/>
              </w:rPr>
              <w:t>Ն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CF2B2D">
              <w:rPr>
                <w:rFonts w:ascii="Sylfaen" w:hAnsi="Sylfaen"/>
                <w:i/>
                <w:sz w:val="20"/>
              </w:rPr>
              <w:t>Զ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CF2B2D">
              <w:rPr>
                <w:rFonts w:ascii="Sylfaen" w:hAnsi="Sylfaen"/>
                <w:i/>
                <w:sz w:val="20"/>
              </w:rPr>
              <w:t>Կկամ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/>
                <w:i/>
                <w:sz w:val="20"/>
              </w:rPr>
              <w:t>Անկորին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0324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Ձեթ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3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լ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արևածաղկի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սերմերի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լուծամզման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ճզմման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եղանակով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զտված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հոտազերծված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1129-93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Պանիր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կովի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աղաջրային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սպիտակից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դեղին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գույնի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մեծության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ձևի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աչքերով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46 %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90%: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7616-85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Մածուն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պլաստմասե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տարայով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,</w:t>
            </w:r>
            <w:r w:rsidRPr="00CF2B2D">
              <w:rPr>
                <w:rFonts w:ascii="Sylfaen" w:hAnsi="Sylfaen" w:cs="Arial"/>
                <w:i/>
                <w:sz w:val="20"/>
              </w:rPr>
              <w:t>թթվայնությունը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65-1000T,: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Թթվասեր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20 %-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թթվայնությունը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65-100 0T,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մնացորդային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90 %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Խտացրած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շաքարով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26,5 %-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սախարոզը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43,5 %-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նյութերի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28,5 %-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թթվայնությունը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48 0T-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մնացորդային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մատակարարման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70 %: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10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Շաքարավազ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Սպիտակ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գույնի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սորուն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քաղցր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հոտի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ինչպես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վիճակում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այնպես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լուծույթում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): </w:t>
            </w:r>
            <w:r w:rsidRPr="00CF2B2D">
              <w:rPr>
                <w:rFonts w:ascii="Sylfaen" w:hAnsi="Sylfaen" w:cs="Arial"/>
                <w:i/>
                <w:sz w:val="20"/>
              </w:rPr>
              <w:t>Շաքարի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լուծույթը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պետք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թափանցիկ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չլուծված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նստվածքի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խառնուկների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սախարոզի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99,75%-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նյութի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հաշված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0,14%-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ֆեռոխառնուկների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0,0003%-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21-94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մնացորդային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մատակարարման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սահմանված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50%-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Թեյ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Բայխաթեյ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հատիկավորված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մանր։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Փունջ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», </w:t>
            </w:r>
            <w:r w:rsidRPr="00CF2B2D">
              <w:rPr>
                <w:rFonts w:ascii="Sylfaen" w:hAnsi="Sylfaen" w:cs="Arial"/>
                <w:i/>
                <w:sz w:val="20"/>
              </w:rPr>
              <w:t>բարձրորակ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1937-90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1938-90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E112 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tabs>
                <w:tab w:val="left" w:pos="918"/>
              </w:tabs>
              <w:rPr>
                <w:rFonts w:ascii="Sylfaen" w:hAnsi="Sylfaen" w:cs="Arial"/>
                <w:i/>
                <w:sz w:val="20"/>
                <w:lang w:val="af-ZA"/>
              </w:rPr>
            </w:pPr>
          </w:p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Հավի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կրծքամիս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Տեղական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,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արյունազրկված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հոտերի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պոլիէթիլենային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թաղանթներով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25391-82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19-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1560-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Մսի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մսամթերքի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13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Հավի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միս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Տեղական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,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արյունազրկված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հոտերի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պոլիէթիլենային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թաղանթներով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25391-82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19-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1560-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Մսի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մսամթերքի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</w:t>
            </w:r>
            <w:r w:rsidRPr="00CF2B2D">
              <w:rPr>
                <w:rFonts w:ascii="Sylfaen" w:hAnsi="Sylfaen" w:cs="Arial"/>
                <w:i/>
                <w:sz w:val="20"/>
              </w:rPr>
              <w:t>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.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Մակարոնեղեն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անդրոժ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խմորից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կախված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որակից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A (</w:t>
            </w:r>
            <w:r w:rsidRPr="00CF2B2D">
              <w:rPr>
                <w:rFonts w:ascii="Sylfaen" w:hAnsi="Sylfaen" w:cs="Arial"/>
                <w:i/>
                <w:sz w:val="20"/>
              </w:rPr>
              <w:t>պինդ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), Б (</w:t>
            </w:r>
            <w:r w:rsidRPr="00CF2B2D">
              <w:rPr>
                <w:rFonts w:ascii="Sylfaen" w:hAnsi="Sylfaen" w:cs="Arial"/>
                <w:i/>
                <w:sz w:val="20"/>
              </w:rPr>
              <w:t>փափուկ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ապակենման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), B (</w:t>
            </w:r>
            <w:r w:rsidRPr="00CF2B2D">
              <w:rPr>
                <w:rFonts w:ascii="Sylfaen" w:hAnsi="Sylfaen" w:cs="Arial"/>
                <w:i/>
                <w:sz w:val="20"/>
              </w:rPr>
              <w:t>հացաթխման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),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875-92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Բրինձ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երկար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,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բարձր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տեսակ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                  </w:t>
            </w:r>
            <w:r w:rsidRPr="00CF2B2D">
              <w:rPr>
                <w:rFonts w:ascii="Sylfaen" w:hAnsi="Sylfaen" w:cs="Arial"/>
                <w:i/>
                <w:sz w:val="20"/>
              </w:rPr>
              <w:t>Սպիտակ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</w:t>
            </w:r>
            <w:r w:rsidRPr="00CF2B2D">
              <w:rPr>
                <w:rFonts w:ascii="Sylfaen" w:hAnsi="Sylfaen" w:cs="Arial"/>
                <w:i/>
                <w:sz w:val="20"/>
              </w:rPr>
              <w:t>երկար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  ,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տիպերի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15%,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6293-90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.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‚ 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"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"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"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.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Ոլոռ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Չորացրած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կեղևած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դեղին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կանաչ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գույնի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18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Ոսպ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Երեք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համասեռ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(14,0-17,0) % </w:t>
            </w:r>
            <w:r w:rsidRPr="00CF2B2D">
              <w:rPr>
                <w:rFonts w:ascii="Sylfaen" w:hAnsi="Sylfaen" w:cs="Arial"/>
                <w:i/>
                <w:sz w:val="20"/>
              </w:rPr>
              <w:t>ոչավելի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19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Հնդկաձավար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II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14,0 %-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97,5 %-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 մնացորդային ժամկետը ոչ պակաս քան 70 %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Ձավար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I, II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III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ստացված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թեփահան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հղկմամբ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հետագա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կոտրատմամբ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հղկված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ծայրերով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հղկված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ձևով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14%-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աղբային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խառնուկները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0,3%-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առաջին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276-60</w:t>
            </w:r>
            <w:r w:rsidRPr="00CF2B2D">
              <w:rPr>
                <w:rFonts w:ascii="Sylfaen" w:hAnsi="Sylfaen" w:cs="Arial"/>
                <w:i/>
                <w:sz w:val="20"/>
              </w:rPr>
              <w:t>։Անվտանգությունը՝ըստ N 2-III-4.9-01-2010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Սպիտակաձավար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կոշտ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փափուկ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7022-97: 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‚ «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Կերակրի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յոդացված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239-2005 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օրվանից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12 </w:t>
            </w:r>
            <w:r w:rsidRPr="00CF2B2D">
              <w:rPr>
                <w:rFonts w:ascii="Sylfaen" w:hAnsi="Sylfaen" w:cs="Arial"/>
                <w:i/>
                <w:sz w:val="20"/>
              </w:rPr>
              <w:t>ամիս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23</w:t>
            </w:r>
          </w:p>
        </w:tc>
        <w:tc>
          <w:tcPr>
            <w:tcW w:w="3056" w:type="dxa"/>
          </w:tcPr>
          <w:p w:rsidR="00F7484C" w:rsidRPr="00CF2B2D" w:rsidRDefault="00F7484C" w:rsidP="0073215D">
            <w:pPr>
              <w:jc w:val="center"/>
              <w:rPr>
                <w:rFonts w:ascii="GHEA Grapalat" w:hAnsi="GHEA Grapalat"/>
                <w:sz w:val="20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 xml:space="preserve">Սոդա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24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Տոմատ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առաջին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ապակե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տարրաներով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10 </w:t>
            </w:r>
            <w:r w:rsidRPr="00CF2B2D">
              <w:rPr>
                <w:rFonts w:ascii="Sylfaen" w:hAnsi="Sylfaen" w:cs="Arial"/>
                <w:i/>
                <w:sz w:val="20"/>
              </w:rPr>
              <w:t>դմ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3 </w:t>
            </w:r>
            <w:r w:rsidRPr="00CF2B2D">
              <w:rPr>
                <w:rFonts w:ascii="Sylfaen" w:hAnsi="Sylfaen" w:cs="Arial"/>
                <w:i/>
                <w:sz w:val="20"/>
              </w:rPr>
              <w:t>տարողությամբ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3343-89: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25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Ձու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սեղանի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դիետիկ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 1-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տեսակավորված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մեկ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դիետիկ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 </w:t>
            </w:r>
            <w:r w:rsidRPr="00CF2B2D">
              <w:rPr>
                <w:rFonts w:ascii="Sylfaen" w:hAnsi="Sylfaen" w:cs="Arial"/>
                <w:i/>
                <w:sz w:val="20"/>
              </w:rPr>
              <w:t>օր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սեղանի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ձվինը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25 </w:t>
            </w:r>
            <w:r w:rsidRPr="00CF2B2D">
              <w:rPr>
                <w:rFonts w:ascii="Sylfaen" w:hAnsi="Sylfaen" w:cs="Arial"/>
                <w:i/>
                <w:sz w:val="20"/>
              </w:rPr>
              <w:t>օր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սառնարանային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պայմաններում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120 </w:t>
            </w:r>
            <w:r w:rsidRPr="00CF2B2D">
              <w:rPr>
                <w:rFonts w:ascii="Sylfaen" w:hAnsi="Sylfaen" w:cs="Arial"/>
                <w:i/>
                <w:sz w:val="20"/>
              </w:rPr>
              <w:t>օր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182-2012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2011 </w:t>
            </w:r>
            <w:r w:rsidRPr="00CF2B2D">
              <w:rPr>
                <w:rFonts w:ascii="Sylfaen" w:hAnsi="Sylfaen" w:cs="Arial"/>
                <w:i/>
                <w:sz w:val="20"/>
              </w:rPr>
              <w:t>թվականի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սեպտեմբերի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29-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Ձվի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հաստատելու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1438-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 մնացորդային ժամկետը ոչ պակաս քան 90 %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Հաճար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Ստացված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հաճարի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50</w:t>
            </w:r>
            <w:r w:rsidRPr="00CF2B2D">
              <w:rPr>
                <w:rFonts w:ascii="Sylfaen" w:hAnsi="Sylfaen" w:cs="Arial"/>
                <w:i/>
                <w:sz w:val="20"/>
              </w:rPr>
              <w:t>կգ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պարկերով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Կանաչի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Կանաչի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ՙ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28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Սոխ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քաղցր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ընտիր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տրամագիծը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27166-86,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‚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29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Կարտոֆիլ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չցրտահարված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5%,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3,5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5 %,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(4-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(4-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4,5)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(5-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 55%,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(5-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5,5)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55%,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(6-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(6-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6,5)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20%: </w:t>
            </w:r>
            <w:r w:rsidRPr="00CF2B2D">
              <w:rPr>
                <w:rFonts w:ascii="Sylfaen" w:hAnsi="Sylfaen" w:cs="Arial"/>
                <w:i/>
                <w:sz w:val="20"/>
              </w:rPr>
              <w:t>Տեսականու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մաքրությունը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90 %-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30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Կաղամբ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26768-85)  55% -</w:t>
            </w:r>
            <w:r w:rsidRPr="00CF2B2D">
              <w:rPr>
                <w:rFonts w:ascii="Sylfaen" w:hAnsi="Sylfaen" w:cs="Arial"/>
                <w:i/>
                <w:sz w:val="20"/>
              </w:rPr>
              <w:t>վաղահաս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45%- </w:t>
            </w:r>
            <w:r w:rsidRPr="00CF2B2D">
              <w:rPr>
                <w:rFonts w:ascii="Sylfaen" w:hAnsi="Sylfaen" w:cs="Arial"/>
                <w:i/>
                <w:sz w:val="20"/>
              </w:rPr>
              <w:t>միջահաս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Արտաքին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տեսքը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ամբողջական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հիվանդությունների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 </w:t>
            </w:r>
            <w:r w:rsidRPr="00CF2B2D">
              <w:rPr>
                <w:rFonts w:ascii="Sylfaen" w:hAnsi="Sylfaen" w:cs="Arial"/>
                <w:i/>
                <w:sz w:val="20"/>
              </w:rPr>
              <w:t>չծլած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մեկ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բուսաբանական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պետք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լիովին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կազմավորված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ամուր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փխրուն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չլխկած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Գլուխների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մաքրման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աստիճանը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կաղամբի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31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մաքրված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կանաչ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սպիտակ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տերևների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խիտ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մակերեսը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Կաղամբակոթի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երկարությունը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Մեխանիկական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ճաքերով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ցրտահարված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մթերումը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թույլատրվում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Մաքրված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քաշը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   -    0.7  </w:t>
            </w:r>
            <w:r w:rsidRPr="00CF2B2D">
              <w:rPr>
                <w:rFonts w:ascii="Sylfaen" w:hAnsi="Sylfaen" w:cs="Arial"/>
                <w:i/>
                <w:sz w:val="20"/>
              </w:rPr>
              <w:t>կգ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Գազար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Սովարական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ընտիր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26767-85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Բազուկ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տեսքը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արմատապտուղները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ամբողջական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հիվանդությունների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չկեղտոտված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ճաքերի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Ներքին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կառուցվածքը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միջուկը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հյութալի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մուգ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կարմիր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երանգների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Արմատապտուղների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չափսերը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ամենամեծ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լայնակի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տրամագծով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) 5-14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Թույլատրվում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շեղումներ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նշված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չափսերից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մեխանիկական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  3 </w:t>
            </w:r>
            <w:r w:rsidRPr="00CF2B2D">
              <w:rPr>
                <w:rFonts w:ascii="Sylfaen" w:hAnsi="Sylfaen" w:cs="Arial"/>
                <w:i/>
                <w:sz w:val="20"/>
              </w:rPr>
              <w:t>մմ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խորությամբ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ընդհանուր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Արմատապտուղներին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կպած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հողի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քանակությունը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քան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ընդհանուր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1%: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33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Լոլիկ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ՙՍննդամթերքի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մասին՚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9-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34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Վարունգ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Սմբուկ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Պղպեղ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E22AA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Լոբի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i/>
                <w:sz w:val="20"/>
              </w:rPr>
              <w:t>կանաչ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E22AA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38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Խնձոր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պտղաբանական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խմբի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Հայաստանի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տրամագիծը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21122-75,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»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9622D1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39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Տանձ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պտղաբանական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խմբի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Հայաստանի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տրամագիծը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21122-75,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»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0215BE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40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Calibri" w:hAnsi="Calibri" w:cs="Calibri"/>
                <w:i/>
                <w:color w:val="000000"/>
                <w:sz w:val="20"/>
                <w:lang w:val="af-ZA"/>
              </w:rPr>
            </w:pPr>
            <w:r w:rsidRPr="00CF2B2D">
              <w:rPr>
                <w:rFonts w:ascii="Sylfaen" w:hAnsi="Sylfaen" w:cs="Sylfaen"/>
                <w:i/>
                <w:color w:val="000000"/>
                <w:sz w:val="20"/>
              </w:rPr>
              <w:t>Թարմ</w:t>
            </w:r>
            <w:r w:rsidRPr="0073215D">
              <w:rPr>
                <w:rFonts w:ascii="Calibri" w:hAnsi="Calibri" w:cs="Calibri"/>
                <w:i/>
                <w:color w:val="000000"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Sylfaen"/>
                <w:i/>
                <w:color w:val="000000"/>
                <w:sz w:val="20"/>
              </w:rPr>
              <w:t>առանց</w:t>
            </w:r>
            <w:r w:rsidRPr="0073215D">
              <w:rPr>
                <w:rFonts w:ascii="Calibri" w:hAnsi="Calibri" w:cs="Calibri"/>
                <w:i/>
                <w:color w:val="000000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Sylfaen"/>
                <w:i/>
                <w:color w:val="000000"/>
                <w:sz w:val="20"/>
              </w:rPr>
              <w:t>վնասվածքների</w:t>
            </w:r>
            <w:r w:rsidRPr="0073215D">
              <w:rPr>
                <w:rFonts w:ascii="Calibri" w:hAnsi="Calibri" w:cs="Calibri"/>
                <w:i/>
                <w:color w:val="000000"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  <w:p w:rsidR="00F7484C" w:rsidRPr="0073215D" w:rsidRDefault="00F7484C" w:rsidP="004517A7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F37BB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Դեղձ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քաղցր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միջի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չափսերի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21920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D710CB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Նարինջ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պտղաբանական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II </w:t>
            </w:r>
            <w:r w:rsidRPr="00CF2B2D">
              <w:rPr>
                <w:rFonts w:ascii="Sylfaen" w:hAnsi="Sylfaen" w:cs="Arial"/>
                <w:i/>
                <w:sz w:val="20"/>
              </w:rPr>
              <w:t>խմբի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(71-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փոքր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63</w:t>
            </w:r>
            <w:r w:rsidRPr="00CF2B2D">
              <w:rPr>
                <w:rFonts w:ascii="Sylfaen" w:hAnsi="Sylfaen" w:cs="Arial"/>
                <w:i/>
                <w:sz w:val="20"/>
              </w:rPr>
              <w:t>մմ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ներառյալ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4427-82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A97038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43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Կարամել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պոմադային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մրգային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դոնդողային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դոնդողամրգային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նշակարկանդային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գրիլյաժային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պրալինե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հավելանյութերով։Կախված կոնֆետի տեսակից խոնավության զանգվածային մասը` 4-25 %-ից ոչ ավել, ԳՕՍՏ 4570-93 կամ համարժեք, փաթեթավորումը` նրբաթիթեղի և թղթի մեջ, չփաթաթված` հատավոր, կշռածրարված տուփերով, խառը տեսականիով, ԳՕՍՏ 4570-93 կամ համարժեք։Անվտանգությունը` ըստ N 2-III-4.9-01-2010 հիգիենիկ նորմատիվների, իսկ մակնշումը` «Սննդամթերքի անվտանգության մասին» ՀՀ օրենքի 8-րդհոդվածի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B5769C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44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Հալվա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>,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համերի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FB6A10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Վաֆլի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Կաթնահունց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շաքարահունց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երկարատև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10%, </w:t>
            </w:r>
            <w:r w:rsidRPr="00CF2B2D">
              <w:rPr>
                <w:rFonts w:ascii="Sylfaen" w:hAnsi="Sylfaen" w:cs="Arial"/>
                <w:i/>
                <w:sz w:val="20"/>
              </w:rPr>
              <w:t>շաքարի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պարունակությունը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20% 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27%,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30%: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15810-96: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283231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Թխվածքաբլիթ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Միջուկով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միջուկի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14031-68: 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«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</w:p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111B79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Ջուր</w:t>
            </w:r>
            <w:r w:rsidRPr="00F7484C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Խմելու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բնական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sz w:val="20"/>
              </w:rPr>
              <w:t>աղբյուրի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sz w:val="20"/>
              </w:rPr>
              <w:t>մաքուր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ջուր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, </w:t>
            </w:r>
            <w:r w:rsidRPr="0073215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ըստ՝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N 2-III-</w:t>
            </w:r>
            <w:r w:rsidRPr="00CF2B2D">
              <w:rPr>
                <w:rFonts w:ascii="Sylfaen" w:hAnsi="Sylfaen" w:cs="Arial"/>
                <w:sz w:val="20"/>
              </w:rPr>
              <w:t>Ա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2-1-2002 </w:t>
            </w:r>
            <w:r w:rsidRPr="00CF2B2D">
              <w:rPr>
                <w:rFonts w:ascii="Sylfaen" w:hAnsi="Sylfaen" w:cs="Arial"/>
                <w:sz w:val="20"/>
              </w:rPr>
              <w:t>հիգիենիկ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sz w:val="20"/>
              </w:rPr>
              <w:t>իսկ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մասին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sz w:val="20"/>
              </w:rPr>
              <w:t>ՀՀ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lastRenderedPageBreak/>
              <w:t>օրենքի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sz w:val="20"/>
              </w:rPr>
              <w:t>րդ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406DA0" w:rsidRDefault="00406DA0" w:rsidP="00574E9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6DA0" w:rsidRDefault="00406DA0" w:rsidP="00F83A27">
      <w:pPr>
        <w:jc w:val="both"/>
        <w:rPr>
          <w:rFonts w:ascii="GHEA Grapalat" w:hAnsi="GHEA Grapalat" w:cs="Sylfaen"/>
          <w:sz w:val="20"/>
          <w:lang w:val="af-ZA"/>
        </w:rPr>
      </w:pPr>
    </w:p>
    <w:p w:rsidR="00406DA0" w:rsidRPr="00F7484C" w:rsidRDefault="00406DA0" w:rsidP="00574E9D">
      <w:pPr>
        <w:ind w:firstLine="709"/>
        <w:jc w:val="both"/>
        <w:rPr>
          <w:rFonts w:ascii="Sylfaen" w:hAnsi="Sylfaen"/>
          <w:sz w:val="20"/>
          <w:lang w:val="af-ZA"/>
        </w:rPr>
      </w:pPr>
      <w:r w:rsidRPr="00F7484C">
        <w:rPr>
          <w:rFonts w:ascii="Sylfaen" w:hAnsi="Sylfaen" w:cs="Sylfaen"/>
          <w:sz w:val="20"/>
          <w:lang w:val="af-ZA"/>
        </w:rPr>
        <w:t>Սույն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հայտարարության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հետ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կապված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լրացուցիչ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տեղեկություններ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ստանալու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համար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կարող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եք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դիմել</w:t>
      </w:r>
      <w:r w:rsidRPr="00F7484C">
        <w:rPr>
          <w:rFonts w:ascii="Sylfaen" w:hAnsi="Sylfaen"/>
          <w:sz w:val="20"/>
          <w:lang w:val="af-ZA"/>
        </w:rPr>
        <w:t xml:space="preserve"> </w:t>
      </w:r>
    </w:p>
    <w:p w:rsidR="00406DA0" w:rsidRPr="00F7484C" w:rsidRDefault="00406DA0" w:rsidP="00574E9D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406DA0" w:rsidRPr="00F7484C" w:rsidRDefault="00406DA0" w:rsidP="00FC2EE9">
      <w:pPr>
        <w:pStyle w:val="a5"/>
        <w:rPr>
          <w:rFonts w:ascii="Sylfaen" w:hAnsi="Sylfaen"/>
          <w:i/>
          <w:sz w:val="22"/>
          <w:szCs w:val="22"/>
          <w:u w:val="single"/>
          <w:lang w:val="af-ZA"/>
        </w:rPr>
      </w:pP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>ԱՄ-ՍՀ-ՍՄ-</w:t>
      </w:r>
      <w:r w:rsidRPr="00F7484C">
        <w:rPr>
          <w:rFonts w:ascii="Sylfaen" w:hAnsi="Sylfaen"/>
          <w:i/>
          <w:sz w:val="22"/>
          <w:szCs w:val="22"/>
          <w:u w:val="single"/>
          <w:lang w:val="hy-AM"/>
        </w:rPr>
        <w:t>ԳՀ</w:t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 xml:space="preserve">ԱՊՁԲ -21/01    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ծածկագրով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գնումների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համակարգող</w:t>
      </w:r>
      <w:r w:rsidRPr="00F7484C">
        <w:rPr>
          <w:rFonts w:ascii="Sylfaen" w:hAnsi="Sylfaen"/>
          <w:lang w:val="af-ZA"/>
        </w:rPr>
        <w:t xml:space="preserve">  </w:t>
      </w:r>
      <w:r w:rsidRPr="00F7484C">
        <w:rPr>
          <w:rFonts w:ascii="Sylfaen" w:hAnsi="Sylfaen" w:cs="Sylfaen"/>
          <w:u w:val="single"/>
          <w:lang w:val="af-ZA"/>
        </w:rPr>
        <w:t>Մ. Ղարսելյան</w:t>
      </w:r>
      <w:r w:rsidRPr="00F7484C">
        <w:rPr>
          <w:rFonts w:ascii="Sylfaen" w:hAnsi="Sylfaen"/>
          <w:u w:val="single"/>
          <w:lang w:val="af-ZA"/>
        </w:rPr>
        <w:t>-</w:t>
      </w:r>
      <w:r w:rsidRPr="00F7484C">
        <w:rPr>
          <w:rFonts w:ascii="Sylfaen" w:hAnsi="Sylfaen" w:cs="Sylfaen"/>
          <w:u w:val="single"/>
          <w:lang w:val="af-ZA"/>
        </w:rPr>
        <w:t>ին</w:t>
      </w:r>
      <w:r w:rsidRPr="00F7484C">
        <w:rPr>
          <w:rFonts w:ascii="Sylfaen" w:hAnsi="Sylfaen"/>
          <w:lang w:val="af-ZA"/>
        </w:rPr>
        <w:t>:</w:t>
      </w:r>
    </w:p>
    <w:p w:rsidR="00406DA0" w:rsidRPr="00F7484C" w:rsidRDefault="00406DA0" w:rsidP="00574E9D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F7484C">
        <w:rPr>
          <w:rFonts w:ascii="Sylfaen" w:hAnsi="Sylfaen" w:cs="Sylfaen"/>
          <w:sz w:val="12"/>
          <w:lang w:val="af-ZA"/>
        </w:rPr>
        <w:t>ընթացակարգի ծածկագիրը</w:t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  <w:t xml:space="preserve">                 անունը ազգանունը</w:t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</w:p>
    <w:p w:rsidR="00406DA0" w:rsidRPr="00F7484C" w:rsidRDefault="00406DA0" w:rsidP="00FC2EE9">
      <w:pPr>
        <w:spacing w:after="240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406DA0" w:rsidRPr="00F7484C" w:rsidRDefault="00406DA0" w:rsidP="00FC2EE9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484C">
        <w:rPr>
          <w:rFonts w:ascii="Sylfaen" w:hAnsi="Sylfaen" w:cs="Sylfaen"/>
          <w:sz w:val="18"/>
          <w:szCs w:val="18"/>
          <w:lang w:val="af-ZA"/>
        </w:rPr>
        <w:t>Հեռախոս՝</w:t>
      </w:r>
      <w:r w:rsidRPr="00F7484C">
        <w:rPr>
          <w:rFonts w:ascii="Sylfaen" w:hAnsi="Sylfaen"/>
          <w:sz w:val="18"/>
          <w:szCs w:val="18"/>
          <w:lang w:val="af-ZA"/>
        </w:rPr>
        <w:t xml:space="preserve">    </w:t>
      </w:r>
      <w:r w:rsidRPr="00F7484C">
        <w:rPr>
          <w:rFonts w:ascii="Sylfaen" w:hAnsi="Sylfaen"/>
          <w:i/>
          <w:sz w:val="18"/>
          <w:szCs w:val="18"/>
          <w:u w:val="single"/>
          <w:lang w:val="af-ZA"/>
        </w:rPr>
        <w:t>098-28-50-20</w:t>
      </w:r>
      <w:r w:rsidRPr="00F7484C">
        <w:rPr>
          <w:rFonts w:ascii="Sylfaen" w:hAnsi="Sylfaen"/>
          <w:sz w:val="18"/>
          <w:szCs w:val="18"/>
          <w:lang w:val="af-ZA"/>
        </w:rPr>
        <w:t>_</w:t>
      </w:r>
      <w:r w:rsidRPr="00F7484C">
        <w:rPr>
          <w:rFonts w:ascii="Sylfaen" w:hAnsi="Sylfaen" w:cs="Arial Armenian"/>
          <w:sz w:val="18"/>
          <w:szCs w:val="18"/>
          <w:lang w:val="af-ZA"/>
        </w:rPr>
        <w:t>։</w:t>
      </w:r>
    </w:p>
    <w:p w:rsidR="00406DA0" w:rsidRPr="00F7484C" w:rsidRDefault="00406DA0" w:rsidP="00FC2EE9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484C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Pr="00F7484C">
        <w:rPr>
          <w:rFonts w:ascii="Sylfaen" w:hAnsi="Sylfaen"/>
          <w:sz w:val="18"/>
          <w:szCs w:val="18"/>
          <w:lang w:val="af-ZA"/>
        </w:rPr>
        <w:t xml:space="preserve"> </w:t>
      </w:r>
      <w:r w:rsidRPr="00F7484C">
        <w:rPr>
          <w:rFonts w:ascii="Sylfaen" w:hAnsi="Sylfaen"/>
          <w:i/>
          <w:sz w:val="20"/>
          <w:u w:val="single"/>
          <w:lang w:val="af-ZA"/>
        </w:rPr>
        <w:t>sardarapatimankapartez@mail.ru</w:t>
      </w:r>
      <w:r w:rsidRPr="00F7484C">
        <w:rPr>
          <w:rFonts w:ascii="Sylfaen" w:hAnsi="Sylfaen"/>
          <w:sz w:val="18"/>
          <w:szCs w:val="18"/>
          <w:lang w:val="af-ZA"/>
        </w:rPr>
        <w:t xml:space="preserve"> </w:t>
      </w:r>
      <w:r w:rsidRPr="00F7484C">
        <w:rPr>
          <w:rFonts w:ascii="Sylfaen" w:hAnsi="Sylfaen" w:cs="Arial Armenian"/>
          <w:sz w:val="18"/>
          <w:szCs w:val="18"/>
          <w:lang w:val="af-ZA"/>
        </w:rPr>
        <w:t>։</w:t>
      </w:r>
    </w:p>
    <w:p w:rsidR="00406DA0" w:rsidRPr="00F7484C" w:rsidRDefault="00406DA0" w:rsidP="00FC2EE9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F7484C">
        <w:rPr>
          <w:rFonts w:ascii="Sylfaen" w:hAnsi="Sylfaen" w:cs="Sylfaen"/>
          <w:sz w:val="18"/>
          <w:szCs w:val="18"/>
          <w:lang w:val="af-ZA"/>
        </w:rPr>
        <w:tab/>
        <w:t>Պատվիրատու</w:t>
      </w:r>
      <w:r w:rsidRPr="00F7484C">
        <w:rPr>
          <w:rFonts w:ascii="Sylfaen" w:hAnsi="Sylfaen"/>
          <w:sz w:val="18"/>
          <w:szCs w:val="18"/>
          <w:lang w:val="af-ZA"/>
        </w:rPr>
        <w:t>`</w:t>
      </w:r>
      <w:r w:rsidRPr="00F7484C">
        <w:rPr>
          <w:rFonts w:ascii="Sylfaen" w:hAnsi="Sylfaen"/>
          <w:i/>
          <w:sz w:val="18"/>
          <w:szCs w:val="18"/>
          <w:lang w:val="af-ZA"/>
        </w:rPr>
        <w:t xml:space="preserve"> &lt;&lt;Սարդարապատի  մանկապարտեզ&gt;&gt; ՀՈԱԿ</w:t>
      </w:r>
      <w:r w:rsidRPr="00F7484C">
        <w:rPr>
          <w:rFonts w:ascii="Sylfaen" w:hAnsi="Sylfaen"/>
          <w:sz w:val="18"/>
          <w:szCs w:val="18"/>
          <w:lang w:val="af-ZA"/>
        </w:rPr>
        <w:t xml:space="preserve"> :</w:t>
      </w:r>
    </w:p>
    <w:p w:rsidR="00406DA0" w:rsidRPr="00F7484C" w:rsidRDefault="00406DA0">
      <w:pPr>
        <w:rPr>
          <w:rFonts w:ascii="Sylfaen" w:hAnsi="Sylfaen"/>
          <w:sz w:val="18"/>
          <w:szCs w:val="18"/>
          <w:lang w:val="af-ZA"/>
        </w:rPr>
      </w:pPr>
    </w:p>
    <w:sectPr w:rsidR="00406DA0" w:rsidRPr="00F7484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6C6" w:rsidRDefault="008A26C6" w:rsidP="00852172">
      <w:r>
        <w:separator/>
      </w:r>
    </w:p>
  </w:endnote>
  <w:endnote w:type="continuationSeparator" w:id="0">
    <w:p w:rsidR="008A26C6" w:rsidRDefault="008A26C6" w:rsidP="00852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A0" w:rsidRDefault="00B7272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06DA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6DA0" w:rsidRDefault="00406DA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A0" w:rsidRDefault="00406DA0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6C6" w:rsidRDefault="008A26C6" w:rsidP="00852172">
      <w:r>
        <w:separator/>
      </w:r>
    </w:p>
  </w:footnote>
  <w:footnote w:type="continuationSeparator" w:id="0">
    <w:p w:rsidR="008A26C6" w:rsidRDefault="008A26C6" w:rsidP="00852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E9D"/>
    <w:rsid w:val="000215BE"/>
    <w:rsid w:val="000324C6"/>
    <w:rsid w:val="000D0C32"/>
    <w:rsid w:val="00111B79"/>
    <w:rsid w:val="002518F7"/>
    <w:rsid w:val="00283231"/>
    <w:rsid w:val="00311F5D"/>
    <w:rsid w:val="00335F28"/>
    <w:rsid w:val="00406DA0"/>
    <w:rsid w:val="00444505"/>
    <w:rsid w:val="004517A7"/>
    <w:rsid w:val="004D54A1"/>
    <w:rsid w:val="00574E9D"/>
    <w:rsid w:val="005B2F09"/>
    <w:rsid w:val="005E0856"/>
    <w:rsid w:val="00626CE9"/>
    <w:rsid w:val="006425EF"/>
    <w:rsid w:val="00717888"/>
    <w:rsid w:val="0073215D"/>
    <w:rsid w:val="00752623"/>
    <w:rsid w:val="0078355D"/>
    <w:rsid w:val="007E22AA"/>
    <w:rsid w:val="007F304F"/>
    <w:rsid w:val="00852172"/>
    <w:rsid w:val="008A26C6"/>
    <w:rsid w:val="008F0C47"/>
    <w:rsid w:val="00960651"/>
    <w:rsid w:val="009622D1"/>
    <w:rsid w:val="00973726"/>
    <w:rsid w:val="00995F83"/>
    <w:rsid w:val="009A5807"/>
    <w:rsid w:val="00A7446E"/>
    <w:rsid w:val="00A97038"/>
    <w:rsid w:val="00AE5E32"/>
    <w:rsid w:val="00B21464"/>
    <w:rsid w:val="00B5769C"/>
    <w:rsid w:val="00B7272F"/>
    <w:rsid w:val="00BA654B"/>
    <w:rsid w:val="00CF2B2D"/>
    <w:rsid w:val="00D710CB"/>
    <w:rsid w:val="00E55575"/>
    <w:rsid w:val="00E72947"/>
    <w:rsid w:val="00EA309E"/>
    <w:rsid w:val="00F37BBD"/>
    <w:rsid w:val="00F7484C"/>
    <w:rsid w:val="00F83A27"/>
    <w:rsid w:val="00FB6A10"/>
    <w:rsid w:val="00FC2EE9"/>
    <w:rsid w:val="00FE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9D"/>
    <w:rPr>
      <w:rFonts w:ascii="Times Armenian" w:eastAsia="Times New Roman" w:hAnsi="Times Armenian"/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574E9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74E9D"/>
    <w:rPr>
      <w:rFonts w:ascii="Times LatArm" w:hAnsi="Times LatArm" w:cs="Times New Roman"/>
      <w:b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574E9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74E9D"/>
    <w:rPr>
      <w:rFonts w:ascii="Arial Armeni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rsid w:val="00574E9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Char Char Char Знак,Char Char Char Char Знак,Char Знак"/>
    <w:basedOn w:val="a0"/>
    <w:link w:val="a5"/>
    <w:uiPriority w:val="99"/>
    <w:locked/>
    <w:rsid w:val="00574E9D"/>
    <w:rPr>
      <w:rFonts w:ascii="Arial LatArm" w:hAnsi="Arial LatArm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574E9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74E9D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a7">
    <w:name w:val="page number"/>
    <w:basedOn w:val="a0"/>
    <w:uiPriority w:val="99"/>
    <w:rsid w:val="00574E9D"/>
    <w:rPr>
      <w:rFonts w:cs="Times New Roman"/>
    </w:rPr>
  </w:style>
  <w:style w:type="paragraph" w:styleId="a8">
    <w:name w:val="footer"/>
    <w:basedOn w:val="a"/>
    <w:link w:val="a9"/>
    <w:uiPriority w:val="99"/>
    <w:rsid w:val="00574E9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574E9D"/>
    <w:rPr>
      <w:rFonts w:ascii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2481</Words>
  <Characters>14143</Characters>
  <Application>Microsoft Office Word</Application>
  <DocSecurity>0</DocSecurity>
  <Lines>117</Lines>
  <Paragraphs>33</Paragraphs>
  <ScaleCrop>false</ScaleCrop>
  <Company>Home</Company>
  <LinksUpToDate>false</LinksUpToDate>
  <CharactersWithSpaces>16591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>https://mul2-armavir.gov.am/tasks/167438/oneclick/Th21415142515722_Tu21406150125022_.docx?token=974f9a59adf1c7d74383a6dc1b6515ec</cp:keywords>
  <dc:description/>
  <cp:lastModifiedBy>HAdmin</cp:lastModifiedBy>
  <cp:revision>20</cp:revision>
  <dcterms:created xsi:type="dcterms:W3CDTF">2021-03-30T05:32:00Z</dcterms:created>
  <dcterms:modified xsi:type="dcterms:W3CDTF">2021-04-06T09:35:00Z</dcterms:modified>
</cp:coreProperties>
</file>